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5C" w:rsidRDefault="00622C94" w:rsidP="00622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Самарской области</w:t>
      </w:r>
    </w:p>
    <w:p w:rsidR="00622C94" w:rsidRDefault="00622C94" w:rsidP="00622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 образовательное учреждение Самарской области «Усольский сельскохозяйственный техникум»</w:t>
      </w:r>
    </w:p>
    <w:p w:rsidR="00622C94" w:rsidRDefault="00622C94" w:rsidP="00622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C94" w:rsidRPr="00622C94" w:rsidRDefault="00BD4793" w:rsidP="00622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Назначение и общее устройство тракторов, автомобилей и с/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машин</w:t>
      </w:r>
    </w:p>
    <w:p w:rsidR="00622C94" w:rsidRPr="00622C94" w:rsidRDefault="00BD4793" w:rsidP="00622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Группа: 21 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заочное</w:t>
      </w:r>
      <w:proofErr w:type="gramEnd"/>
    </w:p>
    <w:p w:rsidR="00622C94" w:rsidRPr="00622C94" w:rsidRDefault="00622C94" w:rsidP="00622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C94">
        <w:rPr>
          <w:rFonts w:ascii="Times New Roman" w:hAnsi="Times New Roman" w:cs="Times New Roman"/>
          <w:b/>
          <w:sz w:val="28"/>
          <w:szCs w:val="28"/>
        </w:rPr>
        <w:t xml:space="preserve">Преподаватель: Ермолаев А.В. </w:t>
      </w:r>
    </w:p>
    <w:p w:rsidR="00622C94" w:rsidRPr="00BD4793" w:rsidRDefault="00622C94" w:rsidP="00622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2C94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BD4793">
        <w:rPr>
          <w:rFonts w:ascii="Times New Roman" w:hAnsi="Times New Roman" w:cs="Times New Roman"/>
          <w:b/>
          <w:sz w:val="28"/>
          <w:szCs w:val="28"/>
        </w:rPr>
        <w:t>-</w:t>
      </w:r>
      <w:r w:rsidRPr="00622C94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BD4793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22C94">
        <w:rPr>
          <w:rFonts w:ascii="Times New Roman" w:hAnsi="Times New Roman" w:cs="Times New Roman"/>
          <w:b/>
          <w:sz w:val="28"/>
          <w:szCs w:val="28"/>
          <w:lang w:val="en-US"/>
        </w:rPr>
        <w:t>Ermolaev</w:t>
      </w:r>
      <w:proofErr w:type="spellEnd"/>
      <w:r w:rsidRPr="00BD4793">
        <w:rPr>
          <w:rFonts w:ascii="Times New Roman" w:hAnsi="Times New Roman" w:cs="Times New Roman"/>
          <w:b/>
          <w:sz w:val="28"/>
          <w:szCs w:val="28"/>
        </w:rPr>
        <w:t>1959@</w:t>
      </w:r>
      <w:proofErr w:type="spellStart"/>
      <w:r w:rsidRPr="00622C94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BD4793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622C9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622C94" w:rsidRDefault="00622C94" w:rsidP="00622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C94">
        <w:rPr>
          <w:rFonts w:ascii="Times New Roman" w:hAnsi="Times New Roman" w:cs="Times New Roman"/>
          <w:b/>
          <w:sz w:val="28"/>
          <w:szCs w:val="28"/>
        </w:rPr>
        <w:t xml:space="preserve">Тема :  </w:t>
      </w:r>
      <w:r w:rsidR="00971870">
        <w:rPr>
          <w:rFonts w:ascii="Times New Roman" w:hAnsi="Times New Roman" w:cs="Times New Roman"/>
          <w:b/>
          <w:sz w:val="28"/>
          <w:szCs w:val="28"/>
        </w:rPr>
        <w:t>Рабочие циклы двигателей</w:t>
      </w:r>
      <w:r w:rsidR="00BD4793">
        <w:rPr>
          <w:rFonts w:ascii="Times New Roman" w:hAnsi="Times New Roman" w:cs="Times New Roman"/>
          <w:b/>
          <w:sz w:val="28"/>
          <w:szCs w:val="28"/>
        </w:rPr>
        <w:t>.</w:t>
      </w:r>
    </w:p>
    <w:p w:rsidR="00A34598" w:rsidRPr="00622C94" w:rsidRDefault="00A34598" w:rsidP="00622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598" w:rsidRDefault="00A34598" w:rsidP="00622C94">
      <w:pPr>
        <w:pStyle w:val="a3"/>
        <w:shd w:val="clear" w:color="auto" w:fill="FFFFFF"/>
        <w:spacing w:before="0" w:beforeAutospacing="0" w:after="0" w:afterAutospacing="0" w:line="421" w:lineRule="atLeast"/>
        <w:rPr>
          <w:b/>
          <w:bCs/>
          <w:sz w:val="28"/>
          <w:szCs w:val="28"/>
        </w:rPr>
      </w:pPr>
      <w:r w:rsidRPr="00A34598">
        <w:rPr>
          <w:b/>
          <w:bCs/>
          <w:i/>
          <w:sz w:val="28"/>
          <w:szCs w:val="28"/>
        </w:rPr>
        <w:t xml:space="preserve">Задание: Изучить материал и </w:t>
      </w:r>
      <w:r w:rsidR="00BD4793">
        <w:rPr>
          <w:b/>
          <w:bCs/>
          <w:i/>
          <w:sz w:val="28"/>
          <w:szCs w:val="28"/>
        </w:rPr>
        <w:t>составить краткий конспект</w:t>
      </w:r>
      <w:r>
        <w:rPr>
          <w:b/>
          <w:bCs/>
          <w:sz w:val="28"/>
          <w:szCs w:val="28"/>
        </w:rPr>
        <w:t>.</w:t>
      </w:r>
    </w:p>
    <w:p w:rsidR="00A34598" w:rsidRPr="00A34598" w:rsidRDefault="00A34598" w:rsidP="00622C94">
      <w:pPr>
        <w:pStyle w:val="a3"/>
        <w:shd w:val="clear" w:color="auto" w:fill="FFFFFF"/>
        <w:spacing w:before="0" w:beforeAutospacing="0" w:after="0" w:afterAutospacing="0" w:line="421" w:lineRule="atLeast"/>
        <w:rPr>
          <w:b/>
          <w:bCs/>
          <w:i/>
          <w:sz w:val="28"/>
          <w:szCs w:val="28"/>
        </w:rPr>
      </w:pPr>
      <w:r w:rsidRPr="00A34598">
        <w:rPr>
          <w:b/>
          <w:bCs/>
          <w:i/>
          <w:sz w:val="28"/>
          <w:szCs w:val="28"/>
        </w:rPr>
        <w:t xml:space="preserve">Выполненное задание отправить на  </w:t>
      </w:r>
      <w:proofErr w:type="spellStart"/>
      <w:r w:rsidRPr="00A34598">
        <w:rPr>
          <w:b/>
          <w:bCs/>
          <w:i/>
          <w:sz w:val="28"/>
          <w:szCs w:val="28"/>
        </w:rPr>
        <w:t>эл</w:t>
      </w:r>
      <w:proofErr w:type="gramStart"/>
      <w:r w:rsidRPr="00A34598">
        <w:rPr>
          <w:b/>
          <w:bCs/>
          <w:i/>
          <w:sz w:val="28"/>
          <w:szCs w:val="28"/>
        </w:rPr>
        <w:t>.п</w:t>
      </w:r>
      <w:proofErr w:type="gramEnd"/>
      <w:r w:rsidRPr="00A34598">
        <w:rPr>
          <w:b/>
          <w:bCs/>
          <w:i/>
          <w:sz w:val="28"/>
          <w:szCs w:val="28"/>
        </w:rPr>
        <w:t>очту</w:t>
      </w:r>
      <w:proofErr w:type="spellEnd"/>
      <w:r w:rsidRPr="00A34598">
        <w:rPr>
          <w:b/>
          <w:bCs/>
          <w:i/>
          <w:sz w:val="28"/>
          <w:szCs w:val="28"/>
        </w:rPr>
        <w:t xml:space="preserve"> преподавателя</w:t>
      </w:r>
    </w:p>
    <w:p w:rsidR="00971870" w:rsidRPr="00971870" w:rsidRDefault="00622C94" w:rsidP="00971870">
      <w:pPr>
        <w:pStyle w:val="a3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A34598">
        <w:rPr>
          <w:b/>
          <w:bCs/>
          <w:sz w:val="28"/>
          <w:szCs w:val="28"/>
        </w:rPr>
        <w:br/>
      </w:r>
      <w:r w:rsidR="00971870">
        <w:rPr>
          <w:b/>
          <w:sz w:val="28"/>
        </w:rPr>
        <w:t>Рабочий</w:t>
      </w:r>
      <w:r w:rsidR="00971870">
        <w:rPr>
          <w:b/>
          <w:spacing w:val="1"/>
          <w:sz w:val="28"/>
        </w:rPr>
        <w:t xml:space="preserve"> </w:t>
      </w:r>
      <w:r w:rsidR="00971870">
        <w:rPr>
          <w:b/>
          <w:sz w:val="28"/>
        </w:rPr>
        <w:t>цикл</w:t>
      </w:r>
      <w:r w:rsidR="00971870">
        <w:rPr>
          <w:b/>
          <w:spacing w:val="1"/>
          <w:sz w:val="28"/>
        </w:rPr>
        <w:t xml:space="preserve"> </w:t>
      </w:r>
      <w:r w:rsidR="00971870">
        <w:rPr>
          <w:b/>
          <w:sz w:val="28"/>
        </w:rPr>
        <w:t>четырехтактного</w:t>
      </w:r>
      <w:r w:rsidR="00971870">
        <w:rPr>
          <w:b/>
          <w:spacing w:val="1"/>
          <w:sz w:val="28"/>
        </w:rPr>
        <w:t xml:space="preserve"> </w:t>
      </w:r>
      <w:r w:rsidR="00971870">
        <w:rPr>
          <w:b/>
          <w:sz w:val="28"/>
        </w:rPr>
        <w:t>дизеля</w:t>
      </w:r>
      <w:r w:rsidR="00971870">
        <w:rPr>
          <w:sz w:val="28"/>
        </w:rPr>
        <w:t>.</w:t>
      </w:r>
      <w:r w:rsidR="00971870">
        <w:rPr>
          <w:spacing w:val="1"/>
          <w:sz w:val="28"/>
        </w:rPr>
        <w:t xml:space="preserve"> </w:t>
      </w:r>
      <w:r w:rsidR="00971870">
        <w:rPr>
          <w:sz w:val="28"/>
        </w:rPr>
        <w:t>В</w:t>
      </w:r>
      <w:r w:rsidR="00971870">
        <w:rPr>
          <w:spacing w:val="1"/>
          <w:sz w:val="28"/>
        </w:rPr>
        <w:t xml:space="preserve"> </w:t>
      </w:r>
      <w:r w:rsidR="00971870">
        <w:rPr>
          <w:sz w:val="28"/>
        </w:rPr>
        <w:t>отличие</w:t>
      </w:r>
      <w:r w:rsidR="00971870">
        <w:rPr>
          <w:spacing w:val="1"/>
          <w:sz w:val="28"/>
        </w:rPr>
        <w:t xml:space="preserve"> </w:t>
      </w:r>
      <w:r w:rsidR="00971870">
        <w:rPr>
          <w:sz w:val="28"/>
        </w:rPr>
        <w:t>от</w:t>
      </w:r>
      <w:r w:rsidR="00971870">
        <w:rPr>
          <w:spacing w:val="1"/>
          <w:sz w:val="28"/>
        </w:rPr>
        <w:t xml:space="preserve"> </w:t>
      </w:r>
      <w:proofErr w:type="spellStart"/>
      <w:r w:rsidR="00971870">
        <w:rPr>
          <w:sz w:val="28"/>
        </w:rPr>
        <w:t>карбюр</w:t>
      </w:r>
      <w:proofErr w:type="gramStart"/>
      <w:r w:rsidR="00971870">
        <w:rPr>
          <w:sz w:val="28"/>
        </w:rPr>
        <w:t>а</w:t>
      </w:r>
      <w:proofErr w:type="spellEnd"/>
      <w:r w:rsidR="00971870">
        <w:rPr>
          <w:sz w:val="28"/>
        </w:rPr>
        <w:t>-</w:t>
      </w:r>
      <w:proofErr w:type="gramEnd"/>
      <w:r w:rsidR="00971870">
        <w:rPr>
          <w:spacing w:val="1"/>
          <w:sz w:val="28"/>
        </w:rPr>
        <w:t xml:space="preserve"> </w:t>
      </w:r>
      <w:r w:rsidR="00971870">
        <w:rPr>
          <w:sz w:val="28"/>
        </w:rPr>
        <w:t>торного</w:t>
      </w:r>
      <w:r w:rsidR="00971870">
        <w:rPr>
          <w:spacing w:val="-2"/>
          <w:sz w:val="28"/>
        </w:rPr>
        <w:t xml:space="preserve"> </w:t>
      </w:r>
      <w:r w:rsidR="00971870">
        <w:rPr>
          <w:sz w:val="28"/>
        </w:rPr>
        <w:t>двигателя в</w:t>
      </w:r>
      <w:r w:rsidR="00971870">
        <w:rPr>
          <w:spacing w:val="-3"/>
          <w:sz w:val="28"/>
        </w:rPr>
        <w:t xml:space="preserve"> </w:t>
      </w:r>
      <w:r w:rsidR="00971870">
        <w:rPr>
          <w:sz w:val="28"/>
        </w:rPr>
        <w:t>цилиндр</w:t>
      </w:r>
      <w:r w:rsidR="00971870">
        <w:rPr>
          <w:spacing w:val="-1"/>
          <w:sz w:val="28"/>
        </w:rPr>
        <w:t xml:space="preserve"> </w:t>
      </w:r>
      <w:r w:rsidR="00971870">
        <w:rPr>
          <w:sz w:val="28"/>
        </w:rPr>
        <w:t>дизеля воздух</w:t>
      </w:r>
      <w:r w:rsidR="00971870">
        <w:rPr>
          <w:spacing w:val="-6"/>
          <w:sz w:val="28"/>
        </w:rPr>
        <w:t xml:space="preserve"> </w:t>
      </w:r>
      <w:r w:rsidR="00971870">
        <w:rPr>
          <w:sz w:val="28"/>
        </w:rPr>
        <w:t>и</w:t>
      </w:r>
      <w:r w:rsidR="00971870">
        <w:rPr>
          <w:spacing w:val="-2"/>
          <w:sz w:val="28"/>
        </w:rPr>
        <w:t xml:space="preserve"> </w:t>
      </w:r>
      <w:r w:rsidR="00971870">
        <w:rPr>
          <w:sz w:val="28"/>
        </w:rPr>
        <w:t>топливо</w:t>
      </w:r>
      <w:r w:rsidR="00971870">
        <w:rPr>
          <w:spacing w:val="-1"/>
          <w:sz w:val="28"/>
        </w:rPr>
        <w:t xml:space="preserve"> </w:t>
      </w:r>
      <w:r w:rsidR="00971870">
        <w:rPr>
          <w:sz w:val="28"/>
        </w:rPr>
        <w:t>вводятся раздельно.</w:t>
      </w:r>
    </w:p>
    <w:p w:rsidR="00971870" w:rsidRDefault="00971870" w:rsidP="00971870">
      <w:pPr>
        <w:pStyle w:val="a5"/>
        <w:ind w:left="0" w:right="426" w:firstLine="0"/>
      </w:pPr>
      <w:r>
        <w:t xml:space="preserve">Такт впуска. Поршень движется от в.м.т. к н.м.т. (рисунок 3.4, </w:t>
      </w:r>
      <w:r>
        <w:rPr>
          <w:i/>
        </w:rPr>
        <w:t xml:space="preserve">а), </w:t>
      </w:r>
      <w:proofErr w:type="spellStart"/>
      <w:r>
        <w:t>вп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скной</w:t>
      </w:r>
      <w:proofErr w:type="spellEnd"/>
      <w:r>
        <w:t xml:space="preserve"> клапан открыт,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цилиндр</w:t>
      </w:r>
      <w:r>
        <w:rPr>
          <w:spacing w:val="1"/>
        </w:rPr>
        <w:t xml:space="preserve"> </w:t>
      </w:r>
      <w:r>
        <w:t>поступает воздух.</w:t>
      </w:r>
    </w:p>
    <w:p w:rsidR="00971870" w:rsidRDefault="00971870" w:rsidP="00971870">
      <w:pPr>
        <w:pStyle w:val="a5"/>
        <w:spacing w:before="3"/>
        <w:ind w:left="0" w:right="427" w:firstLine="0"/>
      </w:pPr>
      <w:r>
        <w:t xml:space="preserve">Такт сжатия. Оба клапана закрыты. Поршень движется от н.м.т. </w:t>
      </w:r>
      <w:proofErr w:type="gramStart"/>
      <w:r>
        <w:t>к</w:t>
      </w:r>
      <w:proofErr w:type="gramEnd"/>
      <w:r>
        <w:t xml:space="preserve"> в.м.т.</w:t>
      </w:r>
      <w:r>
        <w:rPr>
          <w:spacing w:val="-67"/>
        </w:rPr>
        <w:t xml:space="preserve"> </w:t>
      </w:r>
      <w:r>
        <w:t>(рисунок 1, б) и сжимает воздух. Вследствие большой степени сжатия (п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рядка 14...18) температура воздуха становится выше температуры </w:t>
      </w:r>
      <w:proofErr w:type="spellStart"/>
      <w:r>
        <w:t>самовос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пламенения</w:t>
      </w:r>
      <w:proofErr w:type="spellEnd"/>
      <w:r>
        <w:rPr>
          <w:spacing w:val="2"/>
        </w:rPr>
        <w:t xml:space="preserve"> </w:t>
      </w:r>
      <w:r>
        <w:t>топлива.</w:t>
      </w:r>
    </w:p>
    <w:p w:rsidR="00971870" w:rsidRDefault="00971870" w:rsidP="00971870">
      <w:pPr>
        <w:pStyle w:val="a5"/>
        <w:spacing w:before="10"/>
        <w:ind w:left="0" w:firstLine="0"/>
        <w:jc w:val="left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1755648</wp:posOffset>
            </wp:positionH>
            <wp:positionV relativeFrom="paragraph">
              <wp:posOffset>97212</wp:posOffset>
            </wp:positionV>
            <wp:extent cx="4538632" cy="2626232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8632" cy="2626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870" w:rsidRDefault="00971870" w:rsidP="00971870">
      <w:pPr>
        <w:pStyle w:val="a5"/>
        <w:spacing w:line="298" w:lineRule="exact"/>
        <w:ind w:left="1009" w:firstLine="0"/>
      </w:pPr>
      <w:r>
        <w:t>Рисунок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Рабочий</w:t>
      </w:r>
      <w:r>
        <w:rPr>
          <w:spacing w:val="-4"/>
        </w:rPr>
        <w:t xml:space="preserve"> </w:t>
      </w:r>
      <w:r>
        <w:t>цикл</w:t>
      </w:r>
      <w:r>
        <w:rPr>
          <w:spacing w:val="-4"/>
        </w:rPr>
        <w:t xml:space="preserve"> </w:t>
      </w:r>
      <w:r>
        <w:t>одноцилиндрового</w:t>
      </w:r>
      <w:r>
        <w:rPr>
          <w:spacing w:val="-4"/>
        </w:rPr>
        <w:t xml:space="preserve"> </w:t>
      </w:r>
      <w:r>
        <w:t>четырехтактного</w:t>
      </w:r>
      <w:r>
        <w:rPr>
          <w:spacing w:val="-5"/>
        </w:rPr>
        <w:t xml:space="preserve"> </w:t>
      </w:r>
      <w:r>
        <w:t>дизеля:</w:t>
      </w:r>
    </w:p>
    <w:p w:rsidR="00971870" w:rsidRDefault="00971870" w:rsidP="00971870">
      <w:pPr>
        <w:spacing w:line="275" w:lineRule="exact"/>
        <w:ind w:left="299"/>
        <w:rPr>
          <w:sz w:val="24"/>
        </w:rPr>
      </w:pPr>
      <w:proofErr w:type="gramStart"/>
      <w:r>
        <w:rPr>
          <w:i/>
          <w:sz w:val="24"/>
        </w:rPr>
        <w:t>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такт</w:t>
      </w:r>
      <w:r>
        <w:rPr>
          <w:spacing w:val="1"/>
          <w:sz w:val="24"/>
        </w:rPr>
        <w:t xml:space="preserve"> </w:t>
      </w:r>
      <w:r>
        <w:rPr>
          <w:sz w:val="24"/>
        </w:rPr>
        <w:t>впуска;</w:t>
      </w:r>
      <w:r>
        <w:rPr>
          <w:spacing w:val="-4"/>
          <w:sz w:val="24"/>
        </w:rPr>
        <w:t xml:space="preserve"> </w:t>
      </w:r>
      <w:r>
        <w:rPr>
          <w:sz w:val="24"/>
        </w:rPr>
        <w:t>б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такт</w:t>
      </w:r>
      <w:r>
        <w:rPr>
          <w:spacing w:val="1"/>
          <w:sz w:val="24"/>
        </w:rPr>
        <w:t xml:space="preserve"> </w:t>
      </w:r>
      <w:r>
        <w:rPr>
          <w:sz w:val="24"/>
        </w:rPr>
        <w:t>сжатия;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такт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г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такт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</w:t>
      </w:r>
      <w:proofErr w:type="gramEnd"/>
    </w:p>
    <w:p w:rsidR="00971870" w:rsidRDefault="00971870" w:rsidP="00971870">
      <w:pPr>
        <w:pStyle w:val="a5"/>
        <w:spacing w:before="1"/>
        <w:ind w:left="0" w:firstLine="0"/>
        <w:jc w:val="left"/>
        <w:rPr>
          <w:sz w:val="24"/>
        </w:rPr>
      </w:pPr>
    </w:p>
    <w:p w:rsidR="00971870" w:rsidRDefault="00971870" w:rsidP="00971870">
      <w:pPr>
        <w:pStyle w:val="a5"/>
        <w:spacing w:line="242" w:lineRule="auto"/>
        <w:ind w:right="422"/>
      </w:pPr>
      <w:r>
        <w:t xml:space="preserve">В конце такта сжатия при положении поршня, близком к в.м.т., в </w:t>
      </w:r>
      <w:proofErr w:type="spellStart"/>
      <w:r>
        <w:t>ц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линдр</w:t>
      </w:r>
      <w:proofErr w:type="spellEnd"/>
      <w:r>
        <w:t xml:space="preserve"> через форсунку начинает впрыскиваться жидкое топливо. Устройство</w:t>
      </w:r>
      <w:r>
        <w:rPr>
          <w:spacing w:val="1"/>
        </w:rPr>
        <w:t xml:space="preserve"> </w:t>
      </w:r>
      <w:r>
        <w:t>форсунки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тонкое</w:t>
      </w:r>
      <w:r>
        <w:rPr>
          <w:spacing w:val="-1"/>
        </w:rPr>
        <w:t xml:space="preserve"> </w:t>
      </w:r>
      <w:r>
        <w:t>распыливание</w:t>
      </w:r>
      <w:r>
        <w:rPr>
          <w:spacing w:val="-1"/>
        </w:rPr>
        <w:t xml:space="preserve"> </w:t>
      </w:r>
      <w:r>
        <w:t>топлива в</w:t>
      </w:r>
      <w:r>
        <w:rPr>
          <w:spacing w:val="-2"/>
        </w:rPr>
        <w:t xml:space="preserve"> </w:t>
      </w:r>
      <w:r>
        <w:t>сжатом воздухе.</w:t>
      </w:r>
    </w:p>
    <w:p w:rsidR="00971870" w:rsidRDefault="00971870" w:rsidP="00971870">
      <w:pPr>
        <w:pStyle w:val="a5"/>
        <w:ind w:right="427"/>
      </w:pPr>
      <w:r>
        <w:lastRenderedPageBreak/>
        <w:t>Топливо, впрыснутое в цилиндр, смешивается с нагретым воздухом и</w:t>
      </w:r>
      <w:r>
        <w:rPr>
          <w:spacing w:val="1"/>
        </w:rPr>
        <w:t xml:space="preserve"> </w:t>
      </w:r>
      <w:r>
        <w:t xml:space="preserve">оставшимися газами, образуется рабочая смесь. Большая часть топлива </w:t>
      </w:r>
      <w:proofErr w:type="spellStart"/>
      <w:r>
        <w:t>во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пламеняется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сгорает,</w:t>
      </w:r>
      <w:r>
        <w:rPr>
          <w:spacing w:val="2"/>
        </w:rPr>
        <w:t xml:space="preserve"> </w:t>
      </w:r>
      <w:r>
        <w:t>давление и</w:t>
      </w:r>
      <w:r>
        <w:rPr>
          <w:spacing w:val="-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газов</w:t>
      </w:r>
      <w:r>
        <w:rPr>
          <w:spacing w:val="-2"/>
        </w:rPr>
        <w:t xml:space="preserve"> </w:t>
      </w:r>
      <w:r>
        <w:t>повышаются.</w:t>
      </w:r>
    </w:p>
    <w:p w:rsidR="00971870" w:rsidRDefault="00971870" w:rsidP="00971870">
      <w:pPr>
        <w:pStyle w:val="a5"/>
        <w:ind w:right="423"/>
      </w:pPr>
      <w:r>
        <w:t xml:space="preserve">Такт расширения. Оба клапана закрыты. Поршень движется </w:t>
      </w:r>
      <w:proofErr w:type="gramStart"/>
      <w:r>
        <w:t>от</w:t>
      </w:r>
      <w:proofErr w:type="gramEnd"/>
      <w:r>
        <w:t xml:space="preserve"> в.м.т. к</w:t>
      </w:r>
      <w:r>
        <w:rPr>
          <w:spacing w:val="1"/>
        </w:rPr>
        <w:t xml:space="preserve"> </w:t>
      </w:r>
      <w:r>
        <w:t xml:space="preserve">н.м.т. (рисунок 3.4, </w:t>
      </w:r>
      <w:r>
        <w:rPr>
          <w:i/>
        </w:rPr>
        <w:t xml:space="preserve">в). </w:t>
      </w:r>
      <w:r>
        <w:t>В начале такта расширения сгорает остальная часть</w:t>
      </w:r>
      <w:r>
        <w:rPr>
          <w:spacing w:val="1"/>
        </w:rPr>
        <w:t xml:space="preserve"> </w:t>
      </w:r>
      <w:r>
        <w:t>топлива.</w:t>
      </w:r>
    </w:p>
    <w:p w:rsidR="00971870" w:rsidRDefault="00971870" w:rsidP="00971870">
      <w:pPr>
        <w:pStyle w:val="a5"/>
        <w:ind w:right="426"/>
      </w:pPr>
      <w:r>
        <w:t>Такт выпуска. Выпускной клапан открывается. Поршень движется от</w:t>
      </w:r>
      <w:r>
        <w:rPr>
          <w:spacing w:val="1"/>
        </w:rPr>
        <w:t xml:space="preserve"> </w:t>
      </w:r>
      <w:r>
        <w:t xml:space="preserve">н.м.т. к в.м.т. (рисунок 3.4 </w:t>
      </w:r>
      <w:r>
        <w:rPr>
          <w:i/>
        </w:rPr>
        <w:t xml:space="preserve">г) </w:t>
      </w:r>
      <w:r>
        <w:t xml:space="preserve">и через открытый клапан выталкивает </w:t>
      </w:r>
      <w:proofErr w:type="spellStart"/>
      <w:r>
        <w:t>отраб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тавшие</w:t>
      </w:r>
      <w:proofErr w:type="spellEnd"/>
      <w:r>
        <w:rPr>
          <w:spacing w:val="1"/>
        </w:rPr>
        <w:t xml:space="preserve"> </w:t>
      </w:r>
      <w:r>
        <w:t>газы</w:t>
      </w:r>
      <w:r>
        <w:rPr>
          <w:spacing w:val="1"/>
        </w:rPr>
        <w:t xml:space="preserve"> </w:t>
      </w:r>
      <w:r>
        <w:t>в атмосферу.</w:t>
      </w:r>
    </w:p>
    <w:p w:rsidR="00971870" w:rsidRDefault="00971870" w:rsidP="00971870">
      <w:pPr>
        <w:pStyle w:val="a5"/>
        <w:spacing w:line="322" w:lineRule="exact"/>
        <w:ind w:left="1009" w:firstLine="0"/>
      </w:pPr>
      <w:r>
        <w:t>Далее</w:t>
      </w:r>
      <w:r>
        <w:rPr>
          <w:spacing w:val="-3"/>
        </w:rPr>
        <w:t xml:space="preserve"> </w:t>
      </w:r>
      <w:r>
        <w:t>рабочий</w:t>
      </w:r>
      <w:r>
        <w:rPr>
          <w:spacing w:val="-4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повторяется.</w:t>
      </w:r>
    </w:p>
    <w:p w:rsidR="00971870" w:rsidRDefault="00971870" w:rsidP="00971870">
      <w:pPr>
        <w:pStyle w:val="a5"/>
        <w:ind w:right="427"/>
      </w:pPr>
      <w:r>
        <w:t>У описанных двигателей в течение рабочего цикла только в такте ра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proofErr w:type="spellStart"/>
      <w:r>
        <w:t>ширения</w:t>
      </w:r>
      <w:proofErr w:type="spellEnd"/>
      <w:r>
        <w:t xml:space="preserve"> поршень перемещается под давлением газов и посредством шатуна</w:t>
      </w:r>
      <w:r>
        <w:rPr>
          <w:spacing w:val="1"/>
        </w:rPr>
        <w:t xml:space="preserve"> </w:t>
      </w:r>
      <w:r>
        <w:t>приводит коленчатый вал во вращательное движение. При выполнении о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proofErr w:type="spellStart"/>
      <w:r>
        <w:t>тальных</w:t>
      </w:r>
      <w:proofErr w:type="spellEnd"/>
      <w:r>
        <w:t xml:space="preserve"> тактов - выпуске, впуске и сжатии - нужно перемещать поршень,</w:t>
      </w:r>
      <w:r>
        <w:rPr>
          <w:spacing w:val="1"/>
        </w:rPr>
        <w:t xml:space="preserve"> </w:t>
      </w:r>
      <w:r>
        <w:t xml:space="preserve">вращая коленчатый вал. Эти такты являются подготовительными и </w:t>
      </w:r>
      <w:proofErr w:type="spellStart"/>
      <w:r>
        <w:t>осущес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вляются</w:t>
      </w:r>
      <w:proofErr w:type="spellEnd"/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счет</w:t>
      </w:r>
      <w:r>
        <w:rPr>
          <w:spacing w:val="19"/>
        </w:rPr>
        <w:t xml:space="preserve"> </w:t>
      </w:r>
      <w:r>
        <w:t>кинетической</w:t>
      </w:r>
      <w:r>
        <w:rPr>
          <w:spacing w:val="20"/>
        </w:rPr>
        <w:t xml:space="preserve"> </w:t>
      </w:r>
      <w:r>
        <w:t>энергии,</w:t>
      </w:r>
      <w:r>
        <w:rPr>
          <w:spacing w:val="22"/>
        </w:rPr>
        <w:t xml:space="preserve"> </w:t>
      </w:r>
      <w:r>
        <w:t>накопленной</w:t>
      </w:r>
      <w:r>
        <w:rPr>
          <w:spacing w:val="20"/>
        </w:rPr>
        <w:t xml:space="preserve"> </w:t>
      </w:r>
      <w:r>
        <w:t>маховиком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такте</w:t>
      </w:r>
      <w:r>
        <w:rPr>
          <w:spacing w:val="21"/>
        </w:rPr>
        <w:t xml:space="preserve"> </w:t>
      </w:r>
      <w:r>
        <w:t>рас-</w:t>
      </w:r>
    </w:p>
    <w:p w:rsidR="00971870" w:rsidRDefault="00971870" w:rsidP="00971870">
      <w:pPr>
        <w:pStyle w:val="a5"/>
        <w:spacing w:before="67"/>
        <w:ind w:left="0" w:right="431" w:firstLine="0"/>
      </w:pPr>
      <w:r>
        <w:t xml:space="preserve">    </w:t>
      </w:r>
      <w:proofErr w:type="spellStart"/>
      <w:r>
        <w:t>ширения</w:t>
      </w:r>
      <w:proofErr w:type="spellEnd"/>
      <w:r>
        <w:t>. Маховик, обладающий значительной массой, крепят на конце 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rPr>
          <w:spacing w:val="1"/>
        </w:rPr>
        <w:t>ленчатого</w:t>
      </w:r>
      <w:proofErr w:type="spellEnd"/>
      <w:r>
        <w:rPr>
          <w:spacing w:val="1"/>
        </w:rPr>
        <w:t xml:space="preserve"> вала.                                  </w:t>
      </w:r>
    </w:p>
    <w:p w:rsidR="00971870" w:rsidRDefault="00971870" w:rsidP="00971870">
      <w:pPr>
        <w:pStyle w:val="a5"/>
        <w:ind w:right="424"/>
      </w:pPr>
      <w:r>
        <w:t>Дизель по сравнению с карбюраторным двигателем имеет следующие</w:t>
      </w:r>
      <w:r>
        <w:rPr>
          <w:spacing w:val="1"/>
        </w:rPr>
        <w:t xml:space="preserve"> </w:t>
      </w:r>
      <w:r>
        <w:t>основные преимущества: на единицу произведенной работы расходуется в</w:t>
      </w:r>
      <w:r>
        <w:rPr>
          <w:spacing w:val="1"/>
        </w:rPr>
        <w:t xml:space="preserve"> </w:t>
      </w:r>
      <w:r>
        <w:t>среднем на 20...25 % (по массе) меньше топлива; работа на более дешевом</w:t>
      </w:r>
      <w:r>
        <w:rPr>
          <w:spacing w:val="1"/>
        </w:rPr>
        <w:t xml:space="preserve"> </w:t>
      </w:r>
      <w:r>
        <w:t>топливе,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proofErr w:type="spellStart"/>
      <w:r>
        <w:t>пожароопасно</w:t>
      </w:r>
      <w:proofErr w:type="spellEnd"/>
      <w:r>
        <w:t>.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дизеля: более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давление газов в цилиндре требует повышенной прочности деталей, а это</w:t>
      </w:r>
      <w:r>
        <w:rPr>
          <w:spacing w:val="1"/>
        </w:rPr>
        <w:t xml:space="preserve"> </w:t>
      </w:r>
      <w:r>
        <w:t xml:space="preserve">приводит к увеличению размеров и массы дизеля; пуск его затруднен, </w:t>
      </w:r>
      <w:proofErr w:type="spellStart"/>
      <w:r>
        <w:t>ос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бенно</w:t>
      </w:r>
      <w:proofErr w:type="spellEnd"/>
      <w:r>
        <w:t xml:space="preserve"> в зимнее</w:t>
      </w:r>
      <w:r>
        <w:rPr>
          <w:spacing w:val="1"/>
        </w:rPr>
        <w:t xml:space="preserve"> </w:t>
      </w:r>
      <w:r>
        <w:t xml:space="preserve">время. Хорошие экономические показатели дизелей </w:t>
      </w:r>
      <w:proofErr w:type="spellStart"/>
      <w:r>
        <w:t>обу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ловили их широкое применение в качестве двигателей для тракторов, </w:t>
      </w:r>
      <w:proofErr w:type="spellStart"/>
      <w:r>
        <w:t>грузо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легковых</w:t>
      </w:r>
      <w:r>
        <w:rPr>
          <w:spacing w:val="-3"/>
        </w:rPr>
        <w:t xml:space="preserve"> </w:t>
      </w:r>
      <w:r>
        <w:t>автомобилей.</w:t>
      </w:r>
    </w:p>
    <w:p w:rsidR="00971870" w:rsidRDefault="00971870" w:rsidP="00971870">
      <w:pPr>
        <w:pStyle w:val="a5"/>
        <w:spacing w:line="242" w:lineRule="auto"/>
        <w:ind w:left="0" w:right="422" w:firstLine="0"/>
      </w:pPr>
    </w:p>
    <w:p w:rsidR="00971870" w:rsidRDefault="00971870" w:rsidP="00971870">
      <w:pPr>
        <w:pStyle w:val="Heading1"/>
        <w:numPr>
          <w:ilvl w:val="1"/>
          <w:numId w:val="3"/>
        </w:numPr>
        <w:tabs>
          <w:tab w:val="left" w:pos="1432"/>
        </w:tabs>
        <w:spacing w:before="261"/>
      </w:pPr>
      <w:bookmarkStart w:id="0" w:name="_TOC_250027"/>
      <w:r>
        <w:t>Работа</w:t>
      </w:r>
      <w:r>
        <w:rPr>
          <w:spacing w:val="-4"/>
        </w:rPr>
        <w:t xml:space="preserve"> </w:t>
      </w:r>
      <w:r>
        <w:t>многоцилиндровых</w:t>
      </w:r>
      <w:r>
        <w:rPr>
          <w:spacing w:val="-4"/>
        </w:rPr>
        <w:t xml:space="preserve"> </w:t>
      </w:r>
      <w:bookmarkEnd w:id="0"/>
      <w:r>
        <w:t>двигателей</w:t>
      </w:r>
    </w:p>
    <w:p w:rsidR="00971870" w:rsidRDefault="00971870" w:rsidP="00971870">
      <w:pPr>
        <w:pStyle w:val="a5"/>
        <w:spacing w:before="8"/>
        <w:ind w:left="0" w:firstLine="0"/>
        <w:jc w:val="left"/>
        <w:rPr>
          <w:b/>
          <w:sz w:val="23"/>
        </w:rPr>
      </w:pPr>
    </w:p>
    <w:p w:rsidR="00971870" w:rsidRDefault="00971870" w:rsidP="00971870">
      <w:pPr>
        <w:pStyle w:val="a5"/>
        <w:spacing w:line="242" w:lineRule="auto"/>
        <w:ind w:right="422"/>
      </w:pPr>
      <w:r>
        <w:t>Коленчатый</w:t>
      </w:r>
      <w:r>
        <w:rPr>
          <w:spacing w:val="1"/>
        </w:rPr>
        <w:t xml:space="preserve"> </w:t>
      </w:r>
      <w:r>
        <w:t>вал</w:t>
      </w:r>
      <w:r>
        <w:rPr>
          <w:spacing w:val="1"/>
        </w:rPr>
        <w:t xml:space="preserve"> </w:t>
      </w:r>
      <w:r>
        <w:t>одноцилиндрового</w:t>
      </w:r>
      <w:r>
        <w:rPr>
          <w:spacing w:val="1"/>
        </w:rPr>
        <w:t xml:space="preserve"> </w:t>
      </w:r>
      <w:r>
        <w:t>двигателя</w:t>
      </w:r>
      <w:r>
        <w:rPr>
          <w:spacing w:val="1"/>
        </w:rPr>
        <w:t xml:space="preserve"> </w:t>
      </w:r>
      <w:r>
        <w:t>вращается</w:t>
      </w:r>
      <w:r>
        <w:rPr>
          <w:spacing w:val="1"/>
        </w:rPr>
        <w:t xml:space="preserve"> </w:t>
      </w:r>
      <w:r>
        <w:t>не-</w:t>
      </w:r>
      <w:r>
        <w:rPr>
          <w:spacing w:val="1"/>
        </w:rPr>
        <w:t xml:space="preserve"> </w:t>
      </w:r>
      <w:r>
        <w:t>равномерно:</w:t>
      </w:r>
      <w:r>
        <w:rPr>
          <w:spacing w:val="7"/>
        </w:rPr>
        <w:t xml:space="preserve"> </w:t>
      </w:r>
      <w:r>
        <w:t>ускоренно</w:t>
      </w:r>
      <w:r>
        <w:rPr>
          <w:spacing w:val="12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во</w:t>
      </w:r>
      <w:r>
        <w:rPr>
          <w:spacing w:val="7"/>
        </w:rPr>
        <w:t xml:space="preserve"> </w:t>
      </w:r>
      <w:r>
        <w:t>время</w:t>
      </w:r>
      <w:r>
        <w:rPr>
          <w:spacing w:val="8"/>
        </w:rPr>
        <w:t xml:space="preserve"> </w:t>
      </w:r>
      <w:r>
        <w:t>такта</w:t>
      </w:r>
      <w:r>
        <w:rPr>
          <w:spacing w:val="14"/>
        </w:rPr>
        <w:t xml:space="preserve"> </w:t>
      </w:r>
      <w:r>
        <w:t>расширения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замедленно</w:t>
      </w:r>
      <w:r>
        <w:rPr>
          <w:spacing w:val="10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других</w:t>
      </w:r>
    </w:p>
    <w:p w:rsidR="00971870" w:rsidRDefault="00971870" w:rsidP="00971870">
      <w:pPr>
        <w:pStyle w:val="a5"/>
        <w:spacing w:before="67"/>
        <w:ind w:left="0" w:right="427" w:firstLine="0"/>
      </w:pPr>
      <w:r>
        <w:t xml:space="preserve">   </w:t>
      </w:r>
      <w:proofErr w:type="gramStart"/>
      <w:r>
        <w:t>тактах</w:t>
      </w:r>
      <w:proofErr w:type="gramEnd"/>
      <w:r>
        <w:t>. При сгорании заряда горючей смеси, необходимого для получения</w:t>
      </w:r>
      <w:r>
        <w:rPr>
          <w:spacing w:val="1"/>
        </w:rPr>
        <w:t xml:space="preserve">    </w:t>
      </w:r>
      <w:r>
        <w:t>нужной мощности, на детали кривошипно-шатунного механизма действует</w:t>
      </w:r>
      <w:r>
        <w:rPr>
          <w:spacing w:val="1"/>
        </w:rPr>
        <w:t xml:space="preserve"> </w:t>
      </w:r>
      <w:r>
        <w:t xml:space="preserve">ударная нагрузка, что увеличивает их износ и вызывает колебания всего </w:t>
      </w:r>
      <w:proofErr w:type="spellStart"/>
      <w:r>
        <w:t>дв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гателя</w:t>
      </w:r>
      <w:proofErr w:type="spellEnd"/>
      <w:r>
        <w:t>.</w:t>
      </w:r>
    </w:p>
    <w:p w:rsidR="00971870" w:rsidRDefault="00971870" w:rsidP="00971870">
      <w:pPr>
        <w:pStyle w:val="a5"/>
        <w:spacing w:line="271" w:lineRule="auto"/>
        <w:ind w:right="426"/>
      </w:pPr>
      <w:r>
        <w:t xml:space="preserve">При движении поршня, шатуна и коленчатого вала возникают </w:t>
      </w:r>
      <w:proofErr w:type="spellStart"/>
      <w:r>
        <w:t>знач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тельные силы инерции, которые достаточно сложно уравновесить. Кроме 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го, для такого двигателя характерна плохая приемистость, т. е. способность</w:t>
      </w:r>
      <w:r>
        <w:rPr>
          <w:spacing w:val="1"/>
        </w:rPr>
        <w:t xml:space="preserve"> </w:t>
      </w:r>
      <w:r>
        <w:t>быстро увеличивать частоту вращения коленчатого вала при увеличении ко-</w:t>
      </w:r>
      <w:r>
        <w:rPr>
          <w:spacing w:val="1"/>
        </w:rPr>
        <w:t xml:space="preserve"> </w:t>
      </w:r>
      <w:proofErr w:type="spellStart"/>
      <w:r>
        <w:t>личества</w:t>
      </w:r>
      <w:proofErr w:type="spellEnd"/>
      <w:r>
        <w:rPr>
          <w:spacing w:val="1"/>
        </w:rPr>
        <w:t xml:space="preserve"> </w:t>
      </w:r>
      <w:r>
        <w:t>сгораемого</w:t>
      </w:r>
      <w:r>
        <w:rPr>
          <w:spacing w:val="1"/>
        </w:rPr>
        <w:t xml:space="preserve"> </w:t>
      </w:r>
      <w:r>
        <w:t>топлива.</w:t>
      </w:r>
    </w:p>
    <w:p w:rsidR="00971870" w:rsidRDefault="00971870" w:rsidP="00971870">
      <w:pPr>
        <w:pStyle w:val="a5"/>
        <w:spacing w:line="271" w:lineRule="auto"/>
        <w:ind w:right="426"/>
      </w:pPr>
      <w:r>
        <w:lastRenderedPageBreak/>
        <w:t xml:space="preserve">Чтобы устранить недостатки одноцилиндровых двигателей, на </w:t>
      </w:r>
      <w:proofErr w:type="spellStart"/>
      <w:r>
        <w:t>тракт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рах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автомобилях</w:t>
      </w:r>
      <w:r>
        <w:rPr>
          <w:spacing w:val="22"/>
        </w:rPr>
        <w:t xml:space="preserve"> </w:t>
      </w:r>
      <w:r>
        <w:t>устанавливают</w:t>
      </w:r>
      <w:r>
        <w:rPr>
          <w:spacing w:val="21"/>
        </w:rPr>
        <w:t xml:space="preserve"> </w:t>
      </w:r>
      <w:r>
        <w:t>многоцилиндровые</w:t>
      </w:r>
      <w:r>
        <w:rPr>
          <w:spacing w:val="21"/>
        </w:rPr>
        <w:t xml:space="preserve"> </w:t>
      </w:r>
      <w:r>
        <w:t>двигатели,</w:t>
      </w:r>
      <w:r>
        <w:rPr>
          <w:spacing w:val="23"/>
        </w:rPr>
        <w:t xml:space="preserve"> </w:t>
      </w:r>
      <w:r>
        <w:t>т.</w:t>
      </w:r>
      <w:r>
        <w:rPr>
          <w:spacing w:val="22"/>
        </w:rPr>
        <w:t xml:space="preserve"> </w:t>
      </w:r>
      <w:r>
        <w:t>е.</w:t>
      </w:r>
      <w:r>
        <w:rPr>
          <w:spacing w:val="23"/>
        </w:rPr>
        <w:t xml:space="preserve"> </w:t>
      </w:r>
      <w:r>
        <w:t>такие,</w:t>
      </w:r>
      <w:r>
        <w:rPr>
          <w:spacing w:val="-68"/>
        </w:rPr>
        <w:t xml:space="preserve"> </w:t>
      </w:r>
      <w:r>
        <w:t>у которых несколько одноцилиндровых двигателей объединены в один. 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ленчатый</w:t>
      </w:r>
      <w:proofErr w:type="spellEnd"/>
      <w:r>
        <w:t xml:space="preserve"> вал</w:t>
      </w:r>
      <w:r>
        <w:rPr>
          <w:spacing w:val="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двигателей вращается</w:t>
      </w:r>
      <w:r>
        <w:rPr>
          <w:spacing w:val="3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равномерно.</w:t>
      </w:r>
    </w:p>
    <w:p w:rsidR="00971870" w:rsidRDefault="00971870" w:rsidP="00971870">
      <w:pPr>
        <w:pStyle w:val="a5"/>
        <w:spacing w:line="271" w:lineRule="auto"/>
        <w:ind w:right="427"/>
      </w:pPr>
      <w:r>
        <w:t>Расположение</w:t>
      </w:r>
      <w:r>
        <w:rPr>
          <w:spacing w:val="1"/>
        </w:rPr>
        <w:t xml:space="preserve"> </w:t>
      </w:r>
      <w:r>
        <w:t>цилиндров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двигателей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одно-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двухрядным.</w:t>
      </w:r>
      <w:r>
        <w:rPr>
          <w:spacing w:val="1"/>
        </w:rPr>
        <w:t xml:space="preserve"> </w:t>
      </w:r>
      <w:r>
        <w:t>Цилиндры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однорядных</w:t>
      </w:r>
      <w:r>
        <w:rPr>
          <w:spacing w:val="1"/>
        </w:rPr>
        <w:t xml:space="preserve"> </w:t>
      </w:r>
      <w:r>
        <w:t>двигателей</w:t>
      </w:r>
      <w:r>
        <w:rPr>
          <w:spacing w:val="1"/>
        </w:rPr>
        <w:t xml:space="preserve"> </w:t>
      </w:r>
      <w:r>
        <w:t>размещают</w:t>
      </w:r>
      <w:r>
        <w:rPr>
          <w:spacing w:val="1"/>
        </w:rPr>
        <w:t xml:space="preserve"> </w:t>
      </w:r>
      <w:r>
        <w:t>вертикально, двухрядных - под углом друг к другу. Двухрядные двигатели</w:t>
      </w:r>
      <w:r>
        <w:rPr>
          <w:spacing w:val="1"/>
        </w:rPr>
        <w:t xml:space="preserve"> </w:t>
      </w:r>
      <w:r>
        <w:t>(рисунок 2) могут быть V</w:t>
      </w:r>
      <w:r>
        <w:rPr>
          <w:spacing w:val="70"/>
        </w:rPr>
        <w:t xml:space="preserve"> </w:t>
      </w:r>
      <w:r>
        <w:t>- образные (угол между цилиндрами меньше</w:t>
      </w:r>
      <w:r>
        <w:rPr>
          <w:spacing w:val="1"/>
        </w:rPr>
        <w:t xml:space="preserve"> </w:t>
      </w:r>
      <w:r>
        <w:t>180°)</w:t>
      </w:r>
      <w:r>
        <w:rPr>
          <w:spacing w:val="-1"/>
        </w:rPr>
        <w:t xml:space="preserve"> </w:t>
      </w:r>
      <w:r>
        <w:t>и оппозитные</w:t>
      </w:r>
      <w:r>
        <w:rPr>
          <w:spacing w:val="1"/>
        </w:rPr>
        <w:t xml:space="preserve"> </w:t>
      </w:r>
      <w:r>
        <w:t>(угол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цилиндрами равен 180°).</w:t>
      </w:r>
    </w:p>
    <w:p w:rsidR="00971870" w:rsidRDefault="00971870" w:rsidP="00971870">
      <w:pPr>
        <w:pStyle w:val="a5"/>
        <w:spacing w:before="7"/>
        <w:ind w:left="0" w:firstLine="0"/>
        <w:jc w:val="left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1109472</wp:posOffset>
            </wp:positionH>
            <wp:positionV relativeFrom="paragraph">
              <wp:posOffset>183071</wp:posOffset>
            </wp:positionV>
            <wp:extent cx="5884398" cy="2324100"/>
            <wp:effectExtent l="0" t="0" r="0" b="0"/>
            <wp:wrapTopAndBottom/>
            <wp:docPr id="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4398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870" w:rsidRDefault="00971870" w:rsidP="00971870">
      <w:pPr>
        <w:pStyle w:val="a5"/>
        <w:spacing w:before="62"/>
        <w:ind w:left="1009" w:firstLine="0"/>
      </w:pPr>
      <w:r>
        <w:t>Рисунок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расположения</w:t>
      </w:r>
      <w:r>
        <w:rPr>
          <w:spacing w:val="-2"/>
        </w:rPr>
        <w:t xml:space="preserve"> </w:t>
      </w:r>
      <w:r>
        <w:t>цилиндров</w:t>
      </w:r>
      <w:r>
        <w:rPr>
          <w:spacing w:val="-4"/>
        </w:rPr>
        <w:t xml:space="preserve"> </w:t>
      </w:r>
      <w:r>
        <w:t>двигателя:</w:t>
      </w:r>
    </w:p>
    <w:p w:rsidR="00971870" w:rsidRDefault="00971870" w:rsidP="00971870">
      <w:pPr>
        <w:spacing w:before="47"/>
        <w:ind w:left="299"/>
        <w:jc w:val="both"/>
        <w:rPr>
          <w:sz w:val="24"/>
        </w:rPr>
      </w:pP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однорядное;</w:t>
      </w:r>
      <w:r>
        <w:rPr>
          <w:spacing w:val="-3"/>
          <w:sz w:val="24"/>
        </w:rPr>
        <w:t xml:space="preserve"> </w:t>
      </w:r>
      <w:r>
        <w:rPr>
          <w:sz w:val="24"/>
        </w:rPr>
        <w:t>б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двухрядное</w:t>
      </w:r>
      <w:r>
        <w:rPr>
          <w:spacing w:val="-1"/>
          <w:sz w:val="24"/>
        </w:rPr>
        <w:t xml:space="preserve"> </w:t>
      </w:r>
      <w:r>
        <w:rPr>
          <w:sz w:val="24"/>
        </w:rPr>
        <w:t>V -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образное;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двухрядное</w:t>
      </w:r>
      <w:r>
        <w:rPr>
          <w:spacing w:val="-4"/>
          <w:sz w:val="24"/>
        </w:rPr>
        <w:t xml:space="preserve"> </w:t>
      </w:r>
      <w:r>
        <w:rPr>
          <w:sz w:val="24"/>
        </w:rPr>
        <w:t>оппозитное</w:t>
      </w:r>
    </w:p>
    <w:p w:rsidR="00971870" w:rsidRDefault="00971870" w:rsidP="00971870">
      <w:pPr>
        <w:pStyle w:val="a5"/>
        <w:ind w:left="0" w:firstLine="0"/>
        <w:jc w:val="left"/>
        <w:rPr>
          <w:sz w:val="27"/>
        </w:rPr>
      </w:pPr>
    </w:p>
    <w:p w:rsidR="00971870" w:rsidRDefault="00971870" w:rsidP="00971870">
      <w:pPr>
        <w:pStyle w:val="a5"/>
        <w:ind w:left="1009" w:firstLine="0"/>
      </w:pPr>
      <w:r>
        <w:t>Отечественные</w:t>
      </w:r>
      <w:r>
        <w:rPr>
          <w:spacing w:val="13"/>
        </w:rPr>
        <w:t xml:space="preserve"> </w:t>
      </w:r>
      <w:r>
        <w:t>двигатели</w:t>
      </w:r>
      <w:r>
        <w:rPr>
          <w:spacing w:val="13"/>
        </w:rPr>
        <w:t xml:space="preserve"> </w:t>
      </w:r>
      <w:r>
        <w:t>имеют</w:t>
      </w:r>
      <w:r>
        <w:rPr>
          <w:spacing w:val="11"/>
        </w:rPr>
        <w:t xml:space="preserve"> </w:t>
      </w:r>
      <w:r>
        <w:t>различное</w:t>
      </w:r>
      <w:r>
        <w:rPr>
          <w:spacing w:val="14"/>
        </w:rPr>
        <w:t xml:space="preserve"> </w:t>
      </w:r>
      <w:r>
        <w:t>число</w:t>
      </w:r>
      <w:r>
        <w:rPr>
          <w:spacing w:val="13"/>
        </w:rPr>
        <w:t xml:space="preserve"> </w:t>
      </w:r>
      <w:r>
        <w:t>цилиндров</w:t>
      </w:r>
      <w:r>
        <w:rPr>
          <w:spacing w:val="26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до</w:t>
      </w:r>
    </w:p>
    <w:p w:rsidR="00971870" w:rsidRDefault="00971870" w:rsidP="00971870">
      <w:pPr>
        <w:pStyle w:val="a5"/>
        <w:spacing w:before="43" w:line="271" w:lineRule="auto"/>
        <w:ind w:right="426" w:firstLine="0"/>
      </w:pPr>
      <w:r>
        <w:t>12. В много цилиндровых двигателях такты расширения осуществляются в</w:t>
      </w:r>
      <w:r>
        <w:rPr>
          <w:spacing w:val="1"/>
        </w:rPr>
        <w:t xml:space="preserve"> </w:t>
      </w:r>
      <w:r>
        <w:t xml:space="preserve">определенной последовательности, в соответствии с порядком работы, </w:t>
      </w:r>
      <w:proofErr w:type="spellStart"/>
      <w:r>
        <w:t>кот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рый</w:t>
      </w:r>
      <w:proofErr w:type="spellEnd"/>
      <w:r>
        <w:t xml:space="preserve"> зависит от расположения цилиндров, взаимного положения кривошипов</w:t>
      </w:r>
      <w:r>
        <w:rPr>
          <w:spacing w:val="1"/>
        </w:rPr>
        <w:t xml:space="preserve"> </w:t>
      </w:r>
      <w:r>
        <w:t>коленчатого вала и последовательности открытия и закрытия клапанов меха-</w:t>
      </w:r>
      <w:r>
        <w:rPr>
          <w:spacing w:val="1"/>
        </w:rPr>
        <w:t xml:space="preserve"> </w:t>
      </w:r>
      <w:proofErr w:type="spellStart"/>
      <w:r>
        <w:t>низма</w:t>
      </w:r>
      <w:proofErr w:type="spellEnd"/>
      <w:r>
        <w:rPr>
          <w:spacing w:val="1"/>
        </w:rPr>
        <w:t xml:space="preserve"> </w:t>
      </w:r>
      <w:r>
        <w:t>газораспределения.</w:t>
      </w:r>
    </w:p>
    <w:p w:rsidR="00971870" w:rsidRDefault="00971870" w:rsidP="00971870">
      <w:pPr>
        <w:pStyle w:val="a5"/>
        <w:spacing w:line="317" w:lineRule="exact"/>
        <w:ind w:left="1009" w:firstLine="0"/>
      </w:pPr>
      <w:r>
        <w:t>Рассмотрим</w:t>
      </w:r>
      <w:r>
        <w:rPr>
          <w:spacing w:val="55"/>
        </w:rPr>
        <w:t xml:space="preserve"> </w:t>
      </w:r>
      <w:r>
        <w:t>работу</w:t>
      </w:r>
      <w:r>
        <w:rPr>
          <w:spacing w:val="51"/>
        </w:rPr>
        <w:t xml:space="preserve"> </w:t>
      </w:r>
      <w:r>
        <w:t>многоцилиндровых</w:t>
      </w:r>
      <w:r>
        <w:rPr>
          <w:spacing w:val="54"/>
        </w:rPr>
        <w:t xml:space="preserve"> </w:t>
      </w:r>
      <w:r>
        <w:t>двигателей</w:t>
      </w:r>
      <w:r>
        <w:rPr>
          <w:spacing w:val="60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примере</w:t>
      </w:r>
      <w:r>
        <w:rPr>
          <w:spacing w:val="61"/>
        </w:rPr>
        <w:t xml:space="preserve"> </w:t>
      </w:r>
      <w:r>
        <w:t>четы-</w:t>
      </w:r>
    </w:p>
    <w:p w:rsidR="00971870" w:rsidRDefault="00971870" w:rsidP="00971870">
      <w:pPr>
        <w:tabs>
          <w:tab w:val="left" w:pos="1861"/>
        </w:tabs>
      </w:pPr>
    </w:p>
    <w:p w:rsidR="00971870" w:rsidRDefault="00971870" w:rsidP="00971870"/>
    <w:p w:rsidR="00971870" w:rsidRPr="00971870" w:rsidRDefault="00971870" w:rsidP="00971870">
      <w:pPr>
        <w:sectPr w:rsidR="00971870" w:rsidRPr="00971870">
          <w:pgSz w:w="11900" w:h="16840"/>
          <w:pgMar w:top="1060" w:right="420" w:bottom="1700" w:left="1400" w:header="0" w:footer="1426" w:gutter="0"/>
          <w:cols w:space="720"/>
        </w:sectPr>
      </w:pPr>
    </w:p>
    <w:p w:rsidR="00971870" w:rsidRDefault="00971870" w:rsidP="00971870">
      <w:pPr>
        <w:pStyle w:val="a5"/>
        <w:spacing w:before="62"/>
        <w:ind w:firstLine="0"/>
      </w:pPr>
      <w:proofErr w:type="spellStart"/>
      <w:r>
        <w:lastRenderedPageBreak/>
        <w:t>рехцилиндрового</w:t>
      </w:r>
      <w:proofErr w:type="spellEnd"/>
      <w:r>
        <w:rPr>
          <w:spacing w:val="-6"/>
        </w:rPr>
        <w:t xml:space="preserve"> </w:t>
      </w:r>
      <w:r>
        <w:t>однорядного</w:t>
      </w:r>
      <w:r>
        <w:rPr>
          <w:spacing w:val="-5"/>
        </w:rPr>
        <w:t xml:space="preserve"> </w:t>
      </w:r>
      <w:r>
        <w:t>двигателя</w:t>
      </w:r>
      <w:r>
        <w:rPr>
          <w:spacing w:val="-2"/>
        </w:rPr>
        <w:t xml:space="preserve"> </w:t>
      </w:r>
      <w:r>
        <w:t>(рисунок</w:t>
      </w:r>
      <w:r>
        <w:rPr>
          <w:spacing w:val="-6"/>
        </w:rPr>
        <w:t xml:space="preserve"> </w:t>
      </w:r>
      <w:r>
        <w:t>3).</w:t>
      </w:r>
    </w:p>
    <w:p w:rsidR="00971870" w:rsidRDefault="00971870" w:rsidP="00971870">
      <w:pPr>
        <w:pStyle w:val="a5"/>
        <w:spacing w:before="43" w:after="12" w:line="271" w:lineRule="auto"/>
        <w:ind w:right="427"/>
      </w:pPr>
      <w:r>
        <w:t>Этот двигатель можно представить как соединенные вместе четыре о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proofErr w:type="spellStart"/>
      <w:r>
        <w:t>ноцилиндровых</w:t>
      </w:r>
      <w:proofErr w:type="spellEnd"/>
      <w:r>
        <w:t xml:space="preserve"> двигателя с одним общим коленчатым валом, кривошипы</w:t>
      </w:r>
      <w:r>
        <w:rPr>
          <w:spacing w:val="1"/>
        </w:rPr>
        <w:t xml:space="preserve"> </w:t>
      </w:r>
      <w:r>
        <w:t>(колена) которого расположены в одной плоскости. Два крайних колена 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правлены</w:t>
      </w:r>
      <w:proofErr w:type="spellEnd"/>
      <w:r>
        <w:t xml:space="preserve"> в одну сторону, а два средних - в противоположную (под углом</w:t>
      </w:r>
      <w:r>
        <w:rPr>
          <w:spacing w:val="1"/>
        </w:rPr>
        <w:t xml:space="preserve"> </w:t>
      </w:r>
      <w:r>
        <w:t>180°).</w:t>
      </w:r>
    </w:p>
    <w:p w:rsidR="00971870" w:rsidRDefault="00971870" w:rsidP="00971870">
      <w:pPr>
        <w:pStyle w:val="a5"/>
        <w:ind w:left="721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359091" cy="5598699"/>
            <wp:effectExtent l="0" t="0" r="0" b="0"/>
            <wp:docPr id="4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9091" cy="5598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870" w:rsidRDefault="00971870" w:rsidP="00971870">
      <w:pPr>
        <w:pStyle w:val="a5"/>
        <w:spacing w:before="11"/>
        <w:ind w:left="0" w:firstLine="0"/>
        <w:jc w:val="left"/>
        <w:rPr>
          <w:sz w:val="26"/>
        </w:rPr>
      </w:pPr>
    </w:p>
    <w:p w:rsidR="00971870" w:rsidRDefault="00971870" w:rsidP="00971870">
      <w:pPr>
        <w:pStyle w:val="a5"/>
        <w:spacing w:line="271" w:lineRule="auto"/>
        <w:ind w:right="431"/>
      </w:pPr>
      <w:r>
        <w:t>Рисунок 3 Работа четырехцилиндрового четырехтактного двигателя</w:t>
      </w:r>
      <w:r>
        <w:rPr>
          <w:spacing w:val="1"/>
        </w:rPr>
        <w:t xml:space="preserve"> </w:t>
      </w:r>
      <w:r>
        <w:t>(порядок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1-3-4-2)</w:t>
      </w:r>
    </w:p>
    <w:p w:rsidR="00971870" w:rsidRDefault="00971870" w:rsidP="00971870">
      <w:pPr>
        <w:pStyle w:val="a5"/>
        <w:spacing w:before="11"/>
        <w:ind w:left="0" w:firstLine="0"/>
        <w:jc w:val="left"/>
        <w:rPr>
          <w:sz w:val="23"/>
        </w:rPr>
      </w:pPr>
    </w:p>
    <w:p w:rsidR="00971870" w:rsidRDefault="00971870" w:rsidP="00971870">
      <w:pPr>
        <w:pStyle w:val="a5"/>
        <w:spacing w:line="271" w:lineRule="auto"/>
        <w:ind w:right="427"/>
      </w:pPr>
      <w:r>
        <w:t>В этом случае поршни движутся в цилиндрах в одном направлении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парно. Если в первом и четвертом цилиндрах поршни опускаются, то во </w:t>
      </w:r>
      <w:proofErr w:type="spellStart"/>
      <w:r>
        <w:t>вто</w:t>
      </w:r>
      <w:proofErr w:type="spellEnd"/>
      <w:r>
        <w:t>-</w:t>
      </w:r>
      <w:r>
        <w:rPr>
          <w:spacing w:val="1"/>
        </w:rPr>
        <w:t xml:space="preserve"> </w:t>
      </w:r>
      <w:r>
        <w:t>ром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третьем</w:t>
      </w:r>
      <w:proofErr w:type="gramEnd"/>
      <w:r>
        <w:rPr>
          <w:spacing w:val="2"/>
        </w:rPr>
        <w:t xml:space="preserve"> </w:t>
      </w:r>
      <w:r>
        <w:t>- поднимаются</w:t>
      </w:r>
      <w:r>
        <w:rPr>
          <w:spacing w:val="2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наоборот).</w:t>
      </w:r>
    </w:p>
    <w:p w:rsidR="00971870" w:rsidRDefault="00971870" w:rsidP="00971870">
      <w:pPr>
        <w:pStyle w:val="a5"/>
        <w:spacing w:line="242" w:lineRule="auto"/>
        <w:ind w:left="0" w:right="422" w:firstLine="0"/>
        <w:sectPr w:rsidR="00971870">
          <w:pgSz w:w="11900" w:h="16840"/>
          <w:pgMar w:top="1060" w:right="420" w:bottom="1700" w:left="1400" w:header="0" w:footer="1426" w:gutter="0"/>
          <w:cols w:space="720"/>
        </w:sectPr>
      </w:pPr>
    </w:p>
    <w:p w:rsidR="00A34598" w:rsidRPr="00A34598" w:rsidRDefault="00A34598" w:rsidP="00A3459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4598" w:rsidRPr="00A34598" w:rsidSect="00622C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32B16"/>
    <w:multiLevelType w:val="hybridMultilevel"/>
    <w:tmpl w:val="CC185CFA"/>
    <w:lvl w:ilvl="0" w:tplc="627242C0">
      <w:start w:val="3"/>
      <w:numFmt w:val="decimal"/>
      <w:lvlText w:val="%1"/>
      <w:lvlJc w:val="left"/>
      <w:pPr>
        <w:ind w:left="1431" w:hanging="422"/>
        <w:jc w:val="left"/>
      </w:pPr>
      <w:rPr>
        <w:rFonts w:hint="default"/>
        <w:lang w:val="ru-RU" w:eastAsia="en-US" w:bidi="ar-SA"/>
      </w:rPr>
    </w:lvl>
    <w:lvl w:ilvl="1" w:tplc="0CC2BD14">
      <w:numFmt w:val="none"/>
      <w:lvlText w:val=""/>
      <w:lvlJc w:val="left"/>
      <w:pPr>
        <w:tabs>
          <w:tab w:val="num" w:pos="360"/>
        </w:tabs>
      </w:pPr>
    </w:lvl>
    <w:lvl w:ilvl="2" w:tplc="4382379C">
      <w:numFmt w:val="bullet"/>
      <w:lvlText w:val="•"/>
      <w:lvlJc w:val="left"/>
      <w:pPr>
        <w:ind w:left="3168" w:hanging="422"/>
      </w:pPr>
      <w:rPr>
        <w:rFonts w:hint="default"/>
        <w:lang w:val="ru-RU" w:eastAsia="en-US" w:bidi="ar-SA"/>
      </w:rPr>
    </w:lvl>
    <w:lvl w:ilvl="3" w:tplc="B3704970">
      <w:numFmt w:val="bullet"/>
      <w:lvlText w:val="•"/>
      <w:lvlJc w:val="left"/>
      <w:pPr>
        <w:ind w:left="4032" w:hanging="422"/>
      </w:pPr>
      <w:rPr>
        <w:rFonts w:hint="default"/>
        <w:lang w:val="ru-RU" w:eastAsia="en-US" w:bidi="ar-SA"/>
      </w:rPr>
    </w:lvl>
    <w:lvl w:ilvl="4" w:tplc="DC2C3EE4">
      <w:numFmt w:val="bullet"/>
      <w:lvlText w:val="•"/>
      <w:lvlJc w:val="left"/>
      <w:pPr>
        <w:ind w:left="4896" w:hanging="422"/>
      </w:pPr>
      <w:rPr>
        <w:rFonts w:hint="default"/>
        <w:lang w:val="ru-RU" w:eastAsia="en-US" w:bidi="ar-SA"/>
      </w:rPr>
    </w:lvl>
    <w:lvl w:ilvl="5" w:tplc="124C58E2">
      <w:numFmt w:val="bullet"/>
      <w:lvlText w:val="•"/>
      <w:lvlJc w:val="left"/>
      <w:pPr>
        <w:ind w:left="5760" w:hanging="422"/>
      </w:pPr>
      <w:rPr>
        <w:rFonts w:hint="default"/>
        <w:lang w:val="ru-RU" w:eastAsia="en-US" w:bidi="ar-SA"/>
      </w:rPr>
    </w:lvl>
    <w:lvl w:ilvl="6" w:tplc="65B421BA">
      <w:numFmt w:val="bullet"/>
      <w:lvlText w:val="•"/>
      <w:lvlJc w:val="left"/>
      <w:pPr>
        <w:ind w:left="6624" w:hanging="422"/>
      </w:pPr>
      <w:rPr>
        <w:rFonts w:hint="default"/>
        <w:lang w:val="ru-RU" w:eastAsia="en-US" w:bidi="ar-SA"/>
      </w:rPr>
    </w:lvl>
    <w:lvl w:ilvl="7" w:tplc="4400159E">
      <w:numFmt w:val="bullet"/>
      <w:lvlText w:val="•"/>
      <w:lvlJc w:val="left"/>
      <w:pPr>
        <w:ind w:left="7488" w:hanging="422"/>
      </w:pPr>
      <w:rPr>
        <w:rFonts w:hint="default"/>
        <w:lang w:val="ru-RU" w:eastAsia="en-US" w:bidi="ar-SA"/>
      </w:rPr>
    </w:lvl>
    <w:lvl w:ilvl="8" w:tplc="CD56E34E">
      <w:numFmt w:val="bullet"/>
      <w:lvlText w:val="•"/>
      <w:lvlJc w:val="left"/>
      <w:pPr>
        <w:ind w:left="8352" w:hanging="422"/>
      </w:pPr>
      <w:rPr>
        <w:rFonts w:hint="default"/>
        <w:lang w:val="ru-RU" w:eastAsia="en-US" w:bidi="ar-SA"/>
      </w:rPr>
    </w:lvl>
  </w:abstractNum>
  <w:abstractNum w:abstractNumId="1">
    <w:nsid w:val="49D711E0"/>
    <w:multiLevelType w:val="hybridMultilevel"/>
    <w:tmpl w:val="B6F8B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2385A"/>
    <w:multiLevelType w:val="hybridMultilevel"/>
    <w:tmpl w:val="A28697AE"/>
    <w:lvl w:ilvl="0" w:tplc="896A2A5A">
      <w:start w:val="3"/>
      <w:numFmt w:val="decimal"/>
      <w:lvlText w:val="%1"/>
      <w:lvlJc w:val="left"/>
      <w:pPr>
        <w:ind w:left="122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0B85A88">
      <w:numFmt w:val="none"/>
      <w:lvlText w:val=""/>
      <w:lvlJc w:val="left"/>
      <w:pPr>
        <w:tabs>
          <w:tab w:val="num" w:pos="360"/>
        </w:tabs>
      </w:pPr>
    </w:lvl>
    <w:lvl w:ilvl="2" w:tplc="A7585036">
      <w:numFmt w:val="bullet"/>
      <w:lvlText w:val="•"/>
      <w:lvlJc w:val="left"/>
      <w:pPr>
        <w:ind w:left="2400" w:hanging="422"/>
      </w:pPr>
      <w:rPr>
        <w:rFonts w:hint="default"/>
        <w:lang w:val="ru-RU" w:eastAsia="en-US" w:bidi="ar-SA"/>
      </w:rPr>
    </w:lvl>
    <w:lvl w:ilvl="3" w:tplc="983A6652">
      <w:numFmt w:val="bullet"/>
      <w:lvlText w:val="•"/>
      <w:lvlJc w:val="left"/>
      <w:pPr>
        <w:ind w:left="3360" w:hanging="422"/>
      </w:pPr>
      <w:rPr>
        <w:rFonts w:hint="default"/>
        <w:lang w:val="ru-RU" w:eastAsia="en-US" w:bidi="ar-SA"/>
      </w:rPr>
    </w:lvl>
    <w:lvl w:ilvl="4" w:tplc="F056C6AE">
      <w:numFmt w:val="bullet"/>
      <w:lvlText w:val="•"/>
      <w:lvlJc w:val="left"/>
      <w:pPr>
        <w:ind w:left="4320" w:hanging="422"/>
      </w:pPr>
      <w:rPr>
        <w:rFonts w:hint="default"/>
        <w:lang w:val="ru-RU" w:eastAsia="en-US" w:bidi="ar-SA"/>
      </w:rPr>
    </w:lvl>
    <w:lvl w:ilvl="5" w:tplc="AC666B48">
      <w:numFmt w:val="bullet"/>
      <w:lvlText w:val="•"/>
      <w:lvlJc w:val="left"/>
      <w:pPr>
        <w:ind w:left="5280" w:hanging="422"/>
      </w:pPr>
      <w:rPr>
        <w:rFonts w:hint="default"/>
        <w:lang w:val="ru-RU" w:eastAsia="en-US" w:bidi="ar-SA"/>
      </w:rPr>
    </w:lvl>
    <w:lvl w:ilvl="6" w:tplc="338CD356">
      <w:numFmt w:val="bullet"/>
      <w:lvlText w:val="•"/>
      <w:lvlJc w:val="left"/>
      <w:pPr>
        <w:ind w:left="6240" w:hanging="422"/>
      </w:pPr>
      <w:rPr>
        <w:rFonts w:hint="default"/>
        <w:lang w:val="ru-RU" w:eastAsia="en-US" w:bidi="ar-SA"/>
      </w:rPr>
    </w:lvl>
    <w:lvl w:ilvl="7" w:tplc="322661B2">
      <w:numFmt w:val="bullet"/>
      <w:lvlText w:val="•"/>
      <w:lvlJc w:val="left"/>
      <w:pPr>
        <w:ind w:left="7200" w:hanging="422"/>
      </w:pPr>
      <w:rPr>
        <w:rFonts w:hint="default"/>
        <w:lang w:val="ru-RU" w:eastAsia="en-US" w:bidi="ar-SA"/>
      </w:rPr>
    </w:lvl>
    <w:lvl w:ilvl="8" w:tplc="7F36971E">
      <w:numFmt w:val="bullet"/>
      <w:lvlText w:val="•"/>
      <w:lvlJc w:val="left"/>
      <w:pPr>
        <w:ind w:left="8160" w:hanging="42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2C94"/>
    <w:rsid w:val="00622C94"/>
    <w:rsid w:val="00971870"/>
    <w:rsid w:val="00A34598"/>
    <w:rsid w:val="00BD4793"/>
    <w:rsid w:val="00C9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2C94"/>
  </w:style>
  <w:style w:type="paragraph" w:styleId="a4">
    <w:name w:val="List Paragraph"/>
    <w:basedOn w:val="a"/>
    <w:uiPriority w:val="1"/>
    <w:qFormat/>
    <w:rsid w:val="00A34598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BD4793"/>
    <w:pPr>
      <w:widowControl w:val="0"/>
      <w:autoSpaceDE w:val="0"/>
      <w:autoSpaceDN w:val="0"/>
      <w:spacing w:after="0" w:line="240" w:lineRule="auto"/>
      <w:ind w:left="299" w:firstLine="71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D479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BD4793"/>
    <w:pPr>
      <w:widowControl w:val="0"/>
      <w:autoSpaceDE w:val="0"/>
      <w:autoSpaceDN w:val="0"/>
      <w:spacing w:before="72" w:after="0" w:line="240" w:lineRule="auto"/>
      <w:ind w:left="1431" w:hanging="42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7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2021-10-26T06:36:00Z</dcterms:created>
  <dcterms:modified xsi:type="dcterms:W3CDTF">2021-10-26T06:36:00Z</dcterms:modified>
</cp:coreProperties>
</file>