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E8" w:rsidRPr="00472315" w:rsidRDefault="006040E8" w:rsidP="006040E8">
      <w:pPr>
        <w:jc w:val="center"/>
        <w:rPr>
          <w:rFonts w:ascii="Times New Roman" w:hAnsi="Times New Roman" w:cs="Times New Roman"/>
        </w:rPr>
      </w:pPr>
      <w:r w:rsidRPr="00472315">
        <w:rPr>
          <w:rFonts w:ascii="Times New Roman" w:hAnsi="Times New Roman" w:cs="Times New Roman"/>
        </w:rPr>
        <w:t>Министерство образования и науки Самарской области</w:t>
      </w:r>
    </w:p>
    <w:p w:rsidR="006040E8" w:rsidRPr="00472315" w:rsidRDefault="006040E8" w:rsidP="006040E8">
      <w:pPr>
        <w:jc w:val="center"/>
        <w:rPr>
          <w:rFonts w:ascii="Times New Roman" w:hAnsi="Times New Roman" w:cs="Times New Roman"/>
        </w:rPr>
      </w:pPr>
      <w:r w:rsidRPr="00472315">
        <w:rPr>
          <w:rFonts w:ascii="Times New Roman" w:hAnsi="Times New Roman" w:cs="Times New Roman"/>
        </w:rPr>
        <w:t>государственное бюджетное профессиональное образовательное учреждение Самарской области «</w:t>
      </w:r>
      <w:proofErr w:type="spellStart"/>
      <w:r w:rsidRPr="00472315">
        <w:rPr>
          <w:rFonts w:ascii="Times New Roman" w:hAnsi="Times New Roman" w:cs="Times New Roman"/>
        </w:rPr>
        <w:t>Усольский</w:t>
      </w:r>
      <w:proofErr w:type="spellEnd"/>
      <w:r w:rsidRPr="00472315">
        <w:rPr>
          <w:rFonts w:ascii="Times New Roman" w:hAnsi="Times New Roman" w:cs="Times New Roman"/>
        </w:rPr>
        <w:t xml:space="preserve"> сельскохозяйственный техникум»</w:t>
      </w:r>
    </w:p>
    <w:p w:rsidR="006040E8" w:rsidRPr="00472315" w:rsidRDefault="006040E8" w:rsidP="006040E8">
      <w:pPr>
        <w:rPr>
          <w:rFonts w:ascii="Times New Roman" w:hAnsi="Times New Roman" w:cs="Times New Roman"/>
          <w:b/>
        </w:rPr>
      </w:pPr>
      <w:r w:rsidRPr="00472315">
        <w:rPr>
          <w:rFonts w:ascii="Times New Roman" w:hAnsi="Times New Roman" w:cs="Times New Roman"/>
          <w:b/>
        </w:rPr>
        <w:t>Дисциплина История</w:t>
      </w:r>
    </w:p>
    <w:p w:rsidR="006040E8" w:rsidRPr="00472315" w:rsidRDefault="006040E8" w:rsidP="006040E8">
      <w:pPr>
        <w:rPr>
          <w:rFonts w:ascii="Times New Roman" w:hAnsi="Times New Roman" w:cs="Times New Roman"/>
          <w:b/>
        </w:rPr>
      </w:pPr>
      <w:r w:rsidRPr="00472315">
        <w:rPr>
          <w:rFonts w:ascii="Times New Roman" w:hAnsi="Times New Roman" w:cs="Times New Roman"/>
          <w:b/>
        </w:rPr>
        <w:t>Преподаватель Горбунов Н.М.</w:t>
      </w:r>
    </w:p>
    <w:p w:rsidR="006040E8" w:rsidRPr="00472315" w:rsidRDefault="006040E8" w:rsidP="006040E8">
      <w:pPr>
        <w:rPr>
          <w:rFonts w:ascii="Times New Roman" w:hAnsi="Times New Roman" w:cs="Times New Roman"/>
          <w:b/>
        </w:rPr>
      </w:pPr>
      <w:r w:rsidRPr="00472315">
        <w:rPr>
          <w:rFonts w:ascii="Times New Roman" w:hAnsi="Times New Roman" w:cs="Times New Roman"/>
          <w:b/>
        </w:rPr>
        <w:t xml:space="preserve">Дата </w:t>
      </w:r>
      <w:r>
        <w:rPr>
          <w:rFonts w:ascii="Times New Roman" w:hAnsi="Times New Roman" w:cs="Times New Roman"/>
          <w:b/>
        </w:rPr>
        <w:t>22</w:t>
      </w:r>
      <w:r w:rsidRPr="00472315">
        <w:rPr>
          <w:rFonts w:ascii="Times New Roman" w:hAnsi="Times New Roman" w:cs="Times New Roman"/>
          <w:b/>
        </w:rPr>
        <w:t>.10.2021г</w:t>
      </w:r>
    </w:p>
    <w:p w:rsidR="006040E8" w:rsidRPr="00472315" w:rsidRDefault="006040E8" w:rsidP="006040E8">
      <w:pPr>
        <w:rPr>
          <w:rFonts w:ascii="Times New Roman" w:hAnsi="Times New Roman" w:cs="Times New Roman"/>
          <w:b/>
        </w:rPr>
      </w:pPr>
      <w:r>
        <w:rPr>
          <w:rFonts w:ascii="Times New Roman" w:hAnsi="Times New Roman" w:cs="Times New Roman"/>
          <w:b/>
        </w:rPr>
        <w:t>Курс 2 группа 21в</w:t>
      </w:r>
      <w:r w:rsidR="008B3EA6">
        <w:rPr>
          <w:rFonts w:ascii="Times New Roman" w:hAnsi="Times New Roman" w:cs="Times New Roman"/>
          <w:b/>
        </w:rPr>
        <w:t>21 м</w:t>
      </w:r>
      <w:bookmarkStart w:id="0" w:name="_GoBack"/>
      <w:bookmarkEnd w:id="0"/>
    </w:p>
    <w:p w:rsidR="006040E8" w:rsidRDefault="006040E8" w:rsidP="006040E8">
      <w:pPr>
        <w:rPr>
          <w:rFonts w:ascii="Times New Roman" w:hAnsi="Times New Roman" w:cs="Times New Roman"/>
        </w:rPr>
      </w:pPr>
      <w:r w:rsidRPr="00472315">
        <w:rPr>
          <w:rFonts w:ascii="Times New Roman" w:hAnsi="Times New Roman" w:cs="Times New Roman"/>
        </w:rPr>
        <w:t>Тема:</w:t>
      </w:r>
      <w:r>
        <w:rPr>
          <w:rFonts w:ascii="Times New Roman" w:hAnsi="Times New Roman" w:cs="Times New Roman"/>
        </w:rPr>
        <w:t xml:space="preserve"> Брежнев эпоха его правления</w:t>
      </w:r>
      <w:r w:rsidRPr="00472315">
        <w:rPr>
          <w:rFonts w:ascii="Times New Roman" w:hAnsi="Times New Roman" w:cs="Times New Roman"/>
        </w:rPr>
        <w:t>.</w:t>
      </w:r>
    </w:p>
    <w:p w:rsidR="006040E8" w:rsidRPr="006040E8" w:rsidRDefault="006040E8" w:rsidP="006040E8">
      <w:pPr>
        <w:rPr>
          <w:rFonts w:ascii="Times New Roman" w:hAnsi="Times New Roman" w:cs="Times New Roman"/>
        </w:rPr>
      </w:pPr>
      <w:r w:rsidRPr="006040E8">
        <w:rPr>
          <w:rFonts w:ascii="Times New Roman" w:hAnsi="Times New Roman" w:cs="Times New Roman"/>
          <w:b/>
          <w:bCs/>
        </w:rPr>
        <w:t>период Брежнева</w:t>
      </w:r>
    </w:p>
    <w:p w:rsidR="006040E8" w:rsidRPr="006040E8" w:rsidRDefault="006040E8" w:rsidP="006040E8">
      <w:pPr>
        <w:rPr>
          <w:rFonts w:ascii="Times New Roman" w:hAnsi="Times New Roman" w:cs="Times New Roman"/>
        </w:rPr>
      </w:pPr>
      <w:r w:rsidRPr="006040E8">
        <w:rPr>
          <w:rFonts w:ascii="Times New Roman" w:hAnsi="Times New Roman" w:cs="Times New Roman"/>
        </w:rPr>
        <w:t>В 1965 году генеральным секретарем ЦК К</w:t>
      </w:r>
      <w:proofErr w:type="gramStart"/>
      <w:r w:rsidRPr="006040E8">
        <w:rPr>
          <w:rFonts w:ascii="Times New Roman" w:hAnsi="Times New Roman" w:cs="Times New Roman"/>
        </w:rPr>
        <w:t>ПСС ст</w:t>
      </w:r>
      <w:proofErr w:type="gramEnd"/>
      <w:r w:rsidRPr="006040E8">
        <w:rPr>
          <w:rFonts w:ascii="Times New Roman" w:hAnsi="Times New Roman" w:cs="Times New Roman"/>
        </w:rPr>
        <w:t>ал Леонид Ильич Брежнев. Период Брежнева на внутренней арене характеризуется возвышением личности Сталина. В этот перио</w:t>
      </w:r>
      <w:proofErr w:type="gramStart"/>
      <w:r w:rsidRPr="006040E8">
        <w:rPr>
          <w:rFonts w:ascii="Times New Roman" w:hAnsi="Times New Roman" w:cs="Times New Roman"/>
        </w:rPr>
        <w:t>д в СССР</w:t>
      </w:r>
      <w:proofErr w:type="gramEnd"/>
      <w:r w:rsidRPr="006040E8">
        <w:rPr>
          <w:rFonts w:ascii="Times New Roman" w:hAnsi="Times New Roman" w:cs="Times New Roman"/>
        </w:rPr>
        <w:t xml:space="preserve"> образ Сталина появляется массово перед людьми. Вновь говорится о решающей роли Сталина в победе над Германией. Период Брежнева обозначился для страны новыми преобразованиями. Прежде всего, реформы Брежнева коснулись сельского хозяйства. В конечном итоге проблемы в сельском хозяйстве были обусловлены тем, что кадры, которые отвечали за расходование денег, были не компетентными. Правительство выделяло огромные суммы из бюджета для стимулирования сельского хозяйства, но на местах деньги распределяли на покупку дорогостоящего, часто не нужного, оборудования. Реформы Брежнева коснулись и оплаты труда работников колхозов. Теперь им платили фиксированную, очень низкую, ставку. Несмотря на огромные усилия, прилагаемые государством для стабилизации сельского хозяйства, в период правления Брежнева в стране площадь полей сократилась на 22 миллиона гектар, а общие потери урожая доходили до 40%.</w:t>
      </w:r>
    </w:p>
    <w:p w:rsidR="006040E8" w:rsidRPr="006040E8" w:rsidRDefault="006040E8" w:rsidP="006040E8">
      <w:pPr>
        <w:rPr>
          <w:rFonts w:ascii="Times New Roman" w:hAnsi="Times New Roman" w:cs="Times New Roman"/>
        </w:rPr>
      </w:pPr>
      <w:r w:rsidRPr="006040E8">
        <w:rPr>
          <w:rFonts w:ascii="Times New Roman" w:hAnsi="Times New Roman" w:cs="Times New Roman"/>
          <w:b/>
          <w:bCs/>
        </w:rPr>
        <w:t>Реформы Брежнева</w:t>
      </w:r>
    </w:p>
    <w:p w:rsidR="006040E8" w:rsidRPr="006040E8" w:rsidRDefault="006040E8" w:rsidP="006040E8">
      <w:pPr>
        <w:rPr>
          <w:rFonts w:ascii="Times New Roman" w:hAnsi="Times New Roman" w:cs="Times New Roman"/>
        </w:rPr>
      </w:pPr>
      <w:r w:rsidRPr="006040E8">
        <w:rPr>
          <w:rFonts w:ascii="Times New Roman" w:hAnsi="Times New Roman" w:cs="Times New Roman"/>
        </w:rPr>
        <w:t>В сентябре 1965 года начались реформы Брежнева в области промышленности. Впервые был поднят вопрос о качестве выпускаемой продукции, при сохранении высоких объемов производства. С этой целью в управленческий период Брежнева государство стало оставлять предприятиям часть заработанных средств, которые те могли расходовать в качестве материального поощрения сотрудников. Изначально говорилось о том, чтобы предоставить предприятиям больше самостоятельности, но на деле была усилена власть Министерств. На начальном этапе эти реформы Брежнева дали немедленный результат. В период 1966-1970 годов объем производства в целом по стране вырос на 50%. Дальше же наметился регресс. Все экономические показатели поползли вниз.</w:t>
      </w:r>
    </w:p>
    <w:p w:rsidR="006040E8" w:rsidRPr="006040E8" w:rsidRDefault="006040E8" w:rsidP="006040E8">
      <w:pPr>
        <w:rPr>
          <w:rFonts w:ascii="Times New Roman" w:hAnsi="Times New Roman" w:cs="Times New Roman"/>
        </w:rPr>
      </w:pPr>
      <w:r w:rsidRPr="006040E8">
        <w:rPr>
          <w:rFonts w:ascii="Times New Roman" w:hAnsi="Times New Roman" w:cs="Times New Roman"/>
        </w:rPr>
        <w:t>Внешняя политика Брежнева, в первые годы его управления страной, характеризовалась обострением отношений с США. Виной тому была война во Вьетнаме, которую развязал пентагон. При этом критических шагов правительства этих стран не делали. В результате уже к концу 1969 года наметился цикл нормализации отношений между СССР и США. В мае 1972 года состоялся первый в истории визит президента США в Москву. В ходе визита Никсона были подписаны несколько документов, особо важными из которых были договор об ограничении развертывания средств ПВО и ПРО, а также договор о сокращении наступательного вооружения. Брежнев в 1973 году ответил на это своим визитом в Вашингтон. Там был подписан документ об ограничении ядерной программы.</w:t>
      </w:r>
    </w:p>
    <w:p w:rsidR="006040E8" w:rsidRPr="006040E8" w:rsidRDefault="006040E8" w:rsidP="006040E8">
      <w:pPr>
        <w:rPr>
          <w:rFonts w:ascii="Times New Roman" w:hAnsi="Times New Roman" w:cs="Times New Roman"/>
        </w:rPr>
      </w:pPr>
      <w:r w:rsidRPr="006040E8">
        <w:rPr>
          <w:rFonts w:ascii="Times New Roman" w:hAnsi="Times New Roman" w:cs="Times New Roman"/>
          <w:b/>
          <w:bCs/>
        </w:rPr>
        <w:lastRenderedPageBreak/>
        <w:t>Внешняя политика Брежнева</w:t>
      </w:r>
    </w:p>
    <w:p w:rsidR="006040E8" w:rsidRPr="006040E8" w:rsidRDefault="006040E8" w:rsidP="006040E8">
      <w:pPr>
        <w:rPr>
          <w:rFonts w:ascii="Times New Roman" w:hAnsi="Times New Roman" w:cs="Times New Roman"/>
        </w:rPr>
      </w:pPr>
      <w:r w:rsidRPr="006040E8">
        <w:rPr>
          <w:rFonts w:ascii="Times New Roman" w:hAnsi="Times New Roman" w:cs="Times New Roman"/>
        </w:rPr>
        <w:t>Между тем вся внешняя политика Брежнева была направлена на раздел сфер влияния в мире с США. Именно этим объясняется то количество конфликтов в мире, участие в которых приняли, напрямую или косвенно, представители СССР и США. С 1964 по 1975 года правительство СССР оказывало помощь Вьетнаму, в борьбе с США. Кроме того, СССР активно помогало в борьбе за независимость Индии, Анголе, Эфиопии, Мозамбику, Гвинеи и другим странам.</w:t>
      </w:r>
    </w:p>
    <w:p w:rsidR="006040E8" w:rsidRPr="006040E8" w:rsidRDefault="006040E8" w:rsidP="006040E8">
      <w:pPr>
        <w:rPr>
          <w:rFonts w:ascii="Times New Roman" w:hAnsi="Times New Roman" w:cs="Times New Roman"/>
        </w:rPr>
      </w:pPr>
      <w:r w:rsidRPr="006040E8">
        <w:rPr>
          <w:rFonts w:ascii="Times New Roman" w:hAnsi="Times New Roman" w:cs="Times New Roman"/>
        </w:rPr>
        <w:t xml:space="preserve">За все время правления Леонида Ильича внешняя политика Брежнева не претерпела существенных изменений. 25 декабря 1979 года СССР ввел войска в Афганистан. Эта война ничего не принесла Советскому государству в политическом плане. Зато стоила жизней 14 тысяч убитых советских солдат. Более 300 тысяч числятся </w:t>
      </w:r>
      <w:proofErr w:type="gramStart"/>
      <w:r w:rsidRPr="006040E8">
        <w:rPr>
          <w:rFonts w:ascii="Times New Roman" w:hAnsi="Times New Roman" w:cs="Times New Roman"/>
        </w:rPr>
        <w:t>пропавшими</w:t>
      </w:r>
      <w:proofErr w:type="gramEnd"/>
      <w:r w:rsidRPr="006040E8">
        <w:rPr>
          <w:rFonts w:ascii="Times New Roman" w:hAnsi="Times New Roman" w:cs="Times New Roman"/>
        </w:rPr>
        <w:t xml:space="preserve"> без вести.</w:t>
      </w:r>
    </w:p>
    <w:p w:rsidR="006040E8" w:rsidRPr="006040E8" w:rsidRDefault="006040E8" w:rsidP="006040E8">
      <w:pPr>
        <w:rPr>
          <w:rFonts w:ascii="Times New Roman" w:hAnsi="Times New Roman" w:cs="Times New Roman"/>
        </w:rPr>
      </w:pPr>
      <w:r w:rsidRPr="006040E8">
        <w:rPr>
          <w:rFonts w:ascii="Times New Roman" w:hAnsi="Times New Roman" w:cs="Times New Roman"/>
        </w:rPr>
        <w:t xml:space="preserve">Огромное внимание внешняя политика уделяла отношению с другими социалистическими странами. Им оказывалась всевозможная помощь, но чем </w:t>
      </w:r>
      <w:proofErr w:type="gramStart"/>
      <w:r w:rsidRPr="006040E8">
        <w:rPr>
          <w:rFonts w:ascii="Times New Roman" w:hAnsi="Times New Roman" w:cs="Times New Roman"/>
        </w:rPr>
        <w:t>дальше</w:t>
      </w:r>
      <w:proofErr w:type="gramEnd"/>
      <w:r w:rsidRPr="006040E8">
        <w:rPr>
          <w:rFonts w:ascii="Times New Roman" w:hAnsi="Times New Roman" w:cs="Times New Roman"/>
        </w:rPr>
        <w:t xml:space="preserve"> тем больше становилось понятно, что «советском лагере» кризис.</w:t>
      </w:r>
    </w:p>
    <w:p w:rsidR="006040E8" w:rsidRPr="006040E8" w:rsidRDefault="006040E8" w:rsidP="006040E8">
      <w:pPr>
        <w:rPr>
          <w:rFonts w:ascii="Times New Roman" w:hAnsi="Times New Roman" w:cs="Times New Roman"/>
        </w:rPr>
      </w:pPr>
      <w:r w:rsidRPr="006040E8">
        <w:rPr>
          <w:rFonts w:ascii="Times New Roman" w:hAnsi="Times New Roman" w:cs="Times New Roman"/>
        </w:rPr>
        <w:t>Леонид Ильич Брежнев умер 10 ноября 1982 го</w:t>
      </w:r>
      <w:r>
        <w:rPr>
          <w:rFonts w:ascii="Times New Roman" w:hAnsi="Times New Roman" w:cs="Times New Roman"/>
        </w:rPr>
        <w:t>да.</w:t>
      </w:r>
    </w:p>
    <w:p w:rsidR="006040E8" w:rsidRDefault="006040E8" w:rsidP="006040E8">
      <w:pPr>
        <w:rPr>
          <w:rFonts w:ascii="Times New Roman" w:hAnsi="Times New Roman" w:cs="Times New Roman"/>
        </w:rPr>
      </w:pPr>
    </w:p>
    <w:p w:rsidR="009963BB" w:rsidRDefault="009963BB"/>
    <w:sectPr w:rsidR="00996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E8"/>
    <w:rsid w:val="00316871"/>
    <w:rsid w:val="006040E8"/>
    <w:rsid w:val="008B3EA6"/>
    <w:rsid w:val="0099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2021-10-26T10:35:00Z</dcterms:created>
  <dcterms:modified xsi:type="dcterms:W3CDTF">2021-10-26T10:35:00Z</dcterms:modified>
</cp:coreProperties>
</file>